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USD 263 Mulvane School District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OTC MEDICATION PERMISSION FORM</w:t>
      </w:r>
    </w:p>
    <w:p w:rsidR="00000000" w:rsidDel="00000000" w:rsidP="00000000" w:rsidRDefault="00000000" w:rsidRPr="00000000" w14:paraId="00000003">
      <w:pPr>
        <w:jc w:val="left"/>
        <w:rPr>
          <w:b w:val="1"/>
          <w:sz w:val="32"/>
          <w:szCs w:val="32"/>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Student Name: _________________________________</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OVER-THE-COUNTER (OTC) MEDICATION ONLY</w:t>
      </w:r>
    </w:p>
    <w:p w:rsidR="00000000" w:rsidDel="00000000" w:rsidP="00000000" w:rsidRDefault="00000000" w:rsidRPr="00000000" w14:paraId="00000009">
      <w:pPr>
        <w:rPr>
          <w:sz w:val="20"/>
          <w:szCs w:val="20"/>
        </w:rPr>
      </w:pPr>
      <w:r w:rsidDel="00000000" w:rsidR="00000000" w:rsidRPr="00000000">
        <w:rPr>
          <w:sz w:val="20"/>
          <w:szCs w:val="20"/>
          <w:rtl w:val="0"/>
        </w:rPr>
        <w:t xml:space="preserve">Will you permit school health office personnel to administer the following medication(s), as needed, to your student for minor discomfort or injury?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ind w:left="720" w:firstLine="0"/>
        <w:rPr>
          <w:sz w:val="20"/>
          <w:szCs w:val="20"/>
        </w:rPr>
      </w:pPr>
      <w:r w:rsidDel="00000000" w:rsidR="00000000" w:rsidRPr="00000000">
        <w:rPr>
          <w:sz w:val="20"/>
          <w:szCs w:val="20"/>
          <w:rtl w:val="0"/>
        </w:rPr>
        <w:t xml:space="preserve">Acetaminophen (Tylenol)</w:t>
        <w:tab/>
        <w:t xml:space="preserve">Yes</w:t>
        <w:tab/>
        <w:tab/>
        <w:t xml:space="preserve">No</w:t>
      </w:r>
    </w:p>
    <w:p w:rsidR="00000000" w:rsidDel="00000000" w:rsidP="00000000" w:rsidRDefault="00000000" w:rsidRPr="00000000" w14:paraId="0000000C">
      <w:pPr>
        <w:ind w:left="720" w:firstLine="0"/>
        <w:rPr>
          <w:sz w:val="20"/>
          <w:szCs w:val="20"/>
        </w:rPr>
      </w:pPr>
      <w:r w:rsidDel="00000000" w:rsidR="00000000" w:rsidRPr="00000000">
        <w:rPr>
          <w:rtl w:val="0"/>
        </w:rPr>
      </w:r>
    </w:p>
    <w:p w:rsidR="00000000" w:rsidDel="00000000" w:rsidP="00000000" w:rsidRDefault="00000000" w:rsidRPr="00000000" w14:paraId="0000000D">
      <w:pPr>
        <w:ind w:left="720" w:firstLine="0"/>
        <w:rPr>
          <w:sz w:val="20"/>
          <w:szCs w:val="20"/>
        </w:rPr>
      </w:pPr>
      <w:r w:rsidDel="00000000" w:rsidR="00000000" w:rsidRPr="00000000">
        <w:rPr>
          <w:sz w:val="20"/>
          <w:szCs w:val="20"/>
          <w:rtl w:val="0"/>
        </w:rPr>
        <w:t xml:space="preserve">Ibuprofen (Advil/Motrin)</w:t>
        <w:tab/>
        <w:tab/>
        <w:t xml:space="preserve">Yes</w:t>
        <w:tab/>
        <w:tab/>
        <w:t xml:space="preserve">No</w:t>
      </w:r>
    </w:p>
    <w:p w:rsidR="00000000" w:rsidDel="00000000" w:rsidP="00000000" w:rsidRDefault="00000000" w:rsidRPr="00000000" w14:paraId="0000000E">
      <w:pPr>
        <w:ind w:left="720" w:firstLine="0"/>
        <w:rPr>
          <w:sz w:val="20"/>
          <w:szCs w:val="20"/>
        </w:rPr>
      </w:pPr>
      <w:r w:rsidDel="00000000" w:rsidR="00000000" w:rsidRPr="00000000">
        <w:rPr>
          <w:rtl w:val="0"/>
        </w:rPr>
      </w:r>
    </w:p>
    <w:p w:rsidR="00000000" w:rsidDel="00000000" w:rsidP="00000000" w:rsidRDefault="00000000" w:rsidRPr="00000000" w14:paraId="0000000F">
      <w:pPr>
        <w:ind w:left="720" w:firstLine="0"/>
        <w:rPr>
          <w:sz w:val="20"/>
          <w:szCs w:val="20"/>
        </w:rPr>
      </w:pPr>
      <w:r w:rsidDel="00000000" w:rsidR="00000000" w:rsidRPr="00000000">
        <w:rPr>
          <w:sz w:val="20"/>
          <w:szCs w:val="20"/>
          <w:rtl w:val="0"/>
        </w:rPr>
        <w:t xml:space="preserve">Antacid (Tums)</w:t>
        <w:tab/>
        <w:tab/>
        <w:tab/>
        <w:t xml:space="preserve">Yes</w:t>
        <w:tab/>
        <w:tab/>
        <w:t xml:space="preserve">No</w:t>
      </w:r>
    </w:p>
    <w:p w:rsidR="00000000" w:rsidDel="00000000" w:rsidP="00000000" w:rsidRDefault="00000000" w:rsidRPr="00000000" w14:paraId="00000010">
      <w:pPr>
        <w:ind w:left="720" w:firstLine="0"/>
        <w:rPr>
          <w:sz w:val="20"/>
          <w:szCs w:val="20"/>
        </w:rPr>
      </w:pPr>
      <w:r w:rsidDel="00000000" w:rsidR="00000000" w:rsidRPr="00000000">
        <w:rPr>
          <w:rtl w:val="0"/>
        </w:rPr>
      </w:r>
    </w:p>
    <w:p w:rsidR="00000000" w:rsidDel="00000000" w:rsidP="00000000" w:rsidRDefault="00000000" w:rsidRPr="00000000" w14:paraId="00000011">
      <w:pPr>
        <w:ind w:left="720" w:firstLine="0"/>
        <w:rPr>
          <w:sz w:val="20"/>
          <w:szCs w:val="20"/>
        </w:rPr>
      </w:pPr>
      <w:r w:rsidDel="00000000" w:rsidR="00000000" w:rsidRPr="00000000">
        <w:rPr>
          <w:sz w:val="20"/>
          <w:szCs w:val="20"/>
          <w:rtl w:val="0"/>
        </w:rPr>
        <w:t xml:space="preserve">Antihistamine (Benadryl/diphenhydramine, Zyrtec/cetirizine)</w:t>
        <w:tab/>
        <w:tab/>
        <w:t xml:space="preserve">Yes</w:t>
        <w:tab/>
        <w:tab/>
        <w:t xml:space="preserve">No</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Medications supplied by the school may vary between buildings and grade levels. </w:t>
      </w:r>
      <w:r w:rsidDel="00000000" w:rsidR="00000000" w:rsidRPr="00000000">
        <w:rPr>
          <w:b w:val="1"/>
          <w:sz w:val="20"/>
          <w:szCs w:val="20"/>
          <w:rtl w:val="0"/>
        </w:rPr>
        <w:t xml:space="preserve">Should your student need these medications regularly or often, you will be asked to send your medication to the health office for your student.</w:t>
      </w:r>
      <w:r w:rsidDel="00000000" w:rsidR="00000000" w:rsidRPr="00000000">
        <w:rPr>
          <w:sz w:val="20"/>
          <w:szCs w:val="20"/>
          <w:rtl w:val="0"/>
        </w:rPr>
        <w:t xml:space="preserve"> </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i w:val="1"/>
          <w:sz w:val="20"/>
          <w:szCs w:val="20"/>
        </w:rPr>
      </w:pPr>
      <w:r w:rsidDel="00000000" w:rsidR="00000000" w:rsidRPr="00000000">
        <w:rPr>
          <w:sz w:val="20"/>
          <w:szCs w:val="20"/>
          <w:rtl w:val="0"/>
        </w:rPr>
        <w:t xml:space="preserve">This form will be effective for this school year only and will be resubmitted each school year. If you would like to make changes to your responses during the school year, please contact your student’s health room.</w:t>
      </w:r>
      <w:r w:rsidDel="00000000" w:rsidR="00000000" w:rsidRPr="00000000">
        <w:rPr>
          <w:i w:val="1"/>
          <w:sz w:val="20"/>
          <w:szCs w:val="20"/>
          <w:rtl w:val="0"/>
        </w:rPr>
        <w:t xml:space="preserve">All prescription medications will have a separate form that will need to be filled out by the parent/guardian. </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Parent/Guardian Printed Name:__________________________________________________</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Parent/Guardian Signature:_____________________________________________________</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Date:________________________________</w:t>
      </w:r>
    </w:p>
    <w:p w:rsidR="00000000" w:rsidDel="00000000" w:rsidP="00000000" w:rsidRDefault="00000000" w:rsidRPr="00000000" w14:paraId="00000020">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